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8336B" w14:textId="2E70BBB2" w:rsidR="00BD1832" w:rsidRPr="0074674C" w:rsidRDefault="00D82469" w:rsidP="00BD1832">
      <w:r>
        <w:rPr>
          <w:rFonts w:ascii="Arial" w:hAnsi="Arial"/>
          <w:color w:val="545E4A"/>
          <w:spacing w:val="14"/>
          <w:sz w:val="40"/>
          <w:szCs w:val="40"/>
        </w:rPr>
        <w:t xml:space="preserve">The </w:t>
      </w:r>
      <w:r w:rsidR="00BD1832" w:rsidRPr="0074674C">
        <w:rPr>
          <w:rFonts w:ascii="Arial" w:hAnsi="Arial"/>
          <w:color w:val="545E4A"/>
          <w:spacing w:val="14"/>
          <w:sz w:val="40"/>
          <w:szCs w:val="40"/>
        </w:rPr>
        <w:t>Virginia Center for Health and Wellness</w:t>
      </w:r>
    </w:p>
    <w:p w14:paraId="79D94691" w14:textId="40A7DB06" w:rsidR="00BD1832" w:rsidRPr="0074674C" w:rsidRDefault="007D508E" w:rsidP="00BD1832">
      <w:r>
        <w:rPr>
          <w:rFonts w:ascii="Arial" w:hAnsi="Arial"/>
          <w:color w:val="545E4A"/>
          <w:spacing w:val="6"/>
          <w:sz w:val="18"/>
          <w:szCs w:val="18"/>
        </w:rPr>
        <w:t xml:space="preserve">39070 Little River Turnpike </w:t>
      </w:r>
      <w:r w:rsidR="00BD1832" w:rsidRPr="0074674C">
        <w:rPr>
          <w:rFonts w:ascii="Arial" w:hAnsi="Arial"/>
          <w:color w:val="545E4A"/>
          <w:spacing w:val="6"/>
          <w:sz w:val="18"/>
          <w:szCs w:val="18"/>
        </w:rPr>
        <w:t xml:space="preserve">| </w:t>
      </w:r>
      <w:r>
        <w:rPr>
          <w:rFonts w:ascii="Arial" w:hAnsi="Arial"/>
          <w:color w:val="545E4A"/>
          <w:spacing w:val="6"/>
          <w:sz w:val="18"/>
          <w:szCs w:val="18"/>
        </w:rPr>
        <w:t xml:space="preserve">P.O. Box 107 </w:t>
      </w:r>
      <w:r w:rsidRPr="0074674C">
        <w:rPr>
          <w:rFonts w:ascii="Arial" w:hAnsi="Arial"/>
          <w:color w:val="545E4A"/>
          <w:spacing w:val="6"/>
          <w:sz w:val="18"/>
          <w:szCs w:val="18"/>
        </w:rPr>
        <w:t xml:space="preserve">| </w:t>
      </w:r>
      <w:r w:rsidR="00BD1832" w:rsidRPr="0074674C">
        <w:rPr>
          <w:rFonts w:ascii="Arial" w:hAnsi="Arial"/>
          <w:color w:val="545E4A"/>
          <w:spacing w:val="6"/>
          <w:sz w:val="18"/>
          <w:szCs w:val="18"/>
        </w:rPr>
        <w:t>ALDIE VA, 20105 | (703) 327-2434</w:t>
      </w:r>
    </w:p>
    <w:p w14:paraId="1F751972" w14:textId="77777777" w:rsidR="00BD1832" w:rsidRPr="0074674C" w:rsidRDefault="00BD1832" w:rsidP="00BD1832">
      <w:pPr>
        <w:spacing w:after="240"/>
        <w:rPr>
          <w:rFonts w:ascii="Arial" w:hAnsi="Arial"/>
          <w:color w:val="545E4A"/>
          <w:spacing w:val="6"/>
          <w:kern w:val="22"/>
          <w:sz w:val="21"/>
          <w:szCs w:val="21"/>
        </w:rPr>
      </w:pPr>
    </w:p>
    <w:p w14:paraId="6A5DEC20" w14:textId="77777777" w:rsidR="00BD1832" w:rsidRDefault="00BD1832" w:rsidP="00BD1832">
      <w:pPr>
        <w:spacing w:after="320"/>
        <w:jc w:val="center"/>
        <w:outlineLvl w:val="0"/>
        <w:rPr>
          <w:rFonts w:ascii="Arial" w:hAnsi="Arial" w:cs="Arial"/>
          <w:b/>
          <w:kern w:val="22"/>
          <w:sz w:val="21"/>
          <w:szCs w:val="21"/>
        </w:rPr>
      </w:pPr>
      <w:r w:rsidRPr="0074674C">
        <w:rPr>
          <w:rFonts w:ascii="Arial" w:hAnsi="Arial" w:cs="Arial"/>
          <w:b/>
          <w:kern w:val="22"/>
          <w:sz w:val="21"/>
          <w:szCs w:val="21"/>
        </w:rPr>
        <w:t>Written Financial Policy</w:t>
      </w:r>
    </w:p>
    <w:p w14:paraId="30386CEE" w14:textId="6B1C6178" w:rsidR="00BD1832" w:rsidRDefault="00BD1832" w:rsidP="00BD1832">
      <w:pPr>
        <w:spacing w:after="240"/>
        <w:rPr>
          <w:rFonts w:ascii="Arial" w:hAnsi="Arial" w:cs="Arial"/>
          <w:kern w:val="22"/>
          <w:sz w:val="21"/>
          <w:szCs w:val="21"/>
        </w:rPr>
      </w:pPr>
      <w:r>
        <w:rPr>
          <w:rFonts w:ascii="Arial" w:hAnsi="Arial" w:cs="Arial"/>
          <w:kern w:val="22"/>
          <w:sz w:val="21"/>
          <w:szCs w:val="21"/>
        </w:rPr>
        <w:t xml:space="preserve">Thank you for choosing </w:t>
      </w:r>
      <w:r w:rsidR="00D82469">
        <w:rPr>
          <w:rFonts w:ascii="Arial" w:hAnsi="Arial" w:cs="Arial"/>
          <w:kern w:val="22"/>
          <w:sz w:val="21"/>
          <w:szCs w:val="21"/>
        </w:rPr>
        <w:t xml:space="preserve">The </w:t>
      </w:r>
      <w:r>
        <w:rPr>
          <w:rFonts w:ascii="Arial" w:hAnsi="Arial" w:cs="Arial"/>
          <w:kern w:val="22"/>
          <w:sz w:val="21"/>
          <w:szCs w:val="21"/>
        </w:rPr>
        <w:t xml:space="preserve">Virginia Center for Health and Wellness. Our primary mission is to deliver the best and most comprehensive care available. An important part of </w:t>
      </w:r>
      <w:r w:rsidR="00D82469">
        <w:rPr>
          <w:rFonts w:ascii="Arial" w:hAnsi="Arial" w:cs="Arial"/>
          <w:kern w:val="22"/>
          <w:sz w:val="21"/>
          <w:szCs w:val="21"/>
        </w:rPr>
        <w:t>this</w:t>
      </w:r>
      <w:r>
        <w:rPr>
          <w:rFonts w:ascii="Arial" w:hAnsi="Arial" w:cs="Arial"/>
          <w:kern w:val="22"/>
          <w:sz w:val="21"/>
          <w:szCs w:val="21"/>
        </w:rPr>
        <w:t xml:space="preserve"> mission is k</w:t>
      </w:r>
      <w:r w:rsidR="00C34E2F">
        <w:rPr>
          <w:rFonts w:ascii="Arial" w:hAnsi="Arial" w:cs="Arial"/>
          <w:kern w:val="22"/>
          <w:sz w:val="21"/>
          <w:szCs w:val="21"/>
        </w:rPr>
        <w:t>eep</w:t>
      </w:r>
      <w:r>
        <w:rPr>
          <w:rFonts w:ascii="Arial" w:hAnsi="Arial" w:cs="Arial"/>
          <w:kern w:val="22"/>
          <w:sz w:val="21"/>
          <w:szCs w:val="21"/>
        </w:rPr>
        <w:t xml:space="preserve">ing the cost of optimal care as easy and manageable for our patients as possible by offering several payment options. </w:t>
      </w:r>
    </w:p>
    <w:p w14:paraId="7FB7B01D" w14:textId="77777777" w:rsidR="00BD1832" w:rsidRDefault="00BD1832" w:rsidP="00BD1832">
      <w:pPr>
        <w:spacing w:after="240"/>
        <w:rPr>
          <w:rFonts w:ascii="Arial" w:hAnsi="Arial" w:cs="Arial"/>
          <w:b/>
          <w:kern w:val="22"/>
          <w:sz w:val="21"/>
          <w:szCs w:val="21"/>
          <w:u w:val="single"/>
        </w:rPr>
      </w:pPr>
      <w:r>
        <w:rPr>
          <w:rFonts w:ascii="Arial" w:hAnsi="Arial" w:cs="Arial"/>
          <w:b/>
          <w:kern w:val="22"/>
          <w:sz w:val="21"/>
          <w:szCs w:val="21"/>
          <w:u w:val="single"/>
        </w:rPr>
        <w:t>Payment Options:</w:t>
      </w:r>
    </w:p>
    <w:p w14:paraId="44EC3794" w14:textId="77777777" w:rsidR="00BD1832" w:rsidRDefault="00BD1832" w:rsidP="00BD1832">
      <w:pPr>
        <w:spacing w:after="120"/>
        <w:rPr>
          <w:rFonts w:ascii="Arial" w:hAnsi="Arial" w:cs="Arial"/>
          <w:kern w:val="22"/>
          <w:sz w:val="21"/>
          <w:szCs w:val="21"/>
        </w:rPr>
      </w:pPr>
      <w:r>
        <w:rPr>
          <w:rFonts w:ascii="Arial" w:hAnsi="Arial" w:cs="Arial"/>
          <w:kern w:val="22"/>
          <w:sz w:val="21"/>
          <w:szCs w:val="21"/>
        </w:rPr>
        <w:t>Our office accepts:</w:t>
      </w:r>
    </w:p>
    <w:p w14:paraId="3F993D31" w14:textId="7D928AD5" w:rsidR="003C57A9" w:rsidRPr="003C57A9" w:rsidRDefault="00F0759B" w:rsidP="005A58E1">
      <w:pPr>
        <w:spacing w:after="120"/>
        <w:rPr>
          <w:rFonts w:ascii="Arial" w:hAnsi="Arial" w:cs="Arial"/>
          <w:kern w:val="22"/>
          <w:sz w:val="21"/>
          <w:szCs w:val="21"/>
          <w:vertAlign w:val="superscript"/>
        </w:rPr>
      </w:pPr>
      <w:r w:rsidRPr="00F0759B">
        <w:rPr>
          <w:rFonts w:ascii="Arial" w:hAnsi="Arial" w:cs="Arial"/>
          <w:kern w:val="22"/>
          <w:sz w:val="21"/>
          <w:szCs w:val="21"/>
        </w:rPr>
        <w:t xml:space="preserve">-  Cash/check, </w:t>
      </w:r>
      <w:r w:rsidR="003C57A9">
        <w:rPr>
          <w:rFonts w:ascii="Arial" w:hAnsi="Arial" w:cs="Arial"/>
          <w:kern w:val="22"/>
          <w:sz w:val="21"/>
          <w:szCs w:val="21"/>
        </w:rPr>
        <w:t>ACH payments</w:t>
      </w:r>
      <w:r w:rsidR="003C57A9">
        <w:rPr>
          <w:rFonts w:ascii="Arial" w:hAnsi="Arial" w:cs="Arial"/>
          <w:kern w:val="22"/>
          <w:sz w:val="21"/>
          <w:szCs w:val="21"/>
          <w:vertAlign w:val="superscript"/>
        </w:rPr>
        <w:t>1</w:t>
      </w:r>
      <w:r w:rsidR="003C57A9">
        <w:rPr>
          <w:rFonts w:ascii="Arial" w:hAnsi="Arial" w:cs="Arial"/>
          <w:kern w:val="22"/>
          <w:sz w:val="21"/>
          <w:szCs w:val="21"/>
        </w:rPr>
        <w:t xml:space="preserve">, </w:t>
      </w:r>
      <w:r w:rsidRPr="00F0759B">
        <w:rPr>
          <w:rFonts w:ascii="Arial" w:hAnsi="Arial" w:cs="Arial"/>
          <w:kern w:val="22"/>
          <w:sz w:val="21"/>
          <w:szCs w:val="21"/>
        </w:rPr>
        <w:t xml:space="preserve">Visa®, MasterCard®, American Express®, </w:t>
      </w:r>
      <w:r w:rsidR="00F12974">
        <w:rPr>
          <w:rFonts w:ascii="Arial" w:hAnsi="Arial" w:cs="Arial"/>
          <w:kern w:val="22"/>
          <w:sz w:val="21"/>
          <w:szCs w:val="21"/>
        </w:rPr>
        <w:t xml:space="preserve">or </w:t>
      </w:r>
      <w:r w:rsidRPr="00F0759B">
        <w:rPr>
          <w:rFonts w:ascii="Arial" w:hAnsi="Arial" w:cs="Arial"/>
          <w:kern w:val="22"/>
          <w:sz w:val="21"/>
          <w:szCs w:val="21"/>
        </w:rPr>
        <w:t>Discover Card®</w:t>
      </w:r>
      <w:r w:rsidR="003C57A9">
        <w:rPr>
          <w:rFonts w:ascii="Arial" w:hAnsi="Arial" w:cs="Arial"/>
          <w:kern w:val="22"/>
          <w:sz w:val="21"/>
          <w:szCs w:val="21"/>
        </w:rPr>
        <w:t xml:space="preserve"> </w:t>
      </w:r>
      <w:r w:rsidR="003C57A9">
        <w:rPr>
          <w:rFonts w:ascii="Arial" w:hAnsi="Arial" w:cs="Arial"/>
          <w:kern w:val="22"/>
          <w:sz w:val="21"/>
          <w:szCs w:val="21"/>
          <w:vertAlign w:val="superscript"/>
        </w:rPr>
        <w:t>2</w:t>
      </w:r>
    </w:p>
    <w:p w14:paraId="415A7860" w14:textId="4D752F3C" w:rsidR="005A58E1" w:rsidRPr="003C57A9" w:rsidRDefault="005A58E1" w:rsidP="003C57A9">
      <w:pPr>
        <w:spacing w:after="120"/>
        <w:rPr>
          <w:rFonts w:ascii="Arial" w:hAnsi="Arial" w:cs="Arial"/>
          <w:kern w:val="22"/>
          <w:sz w:val="21"/>
          <w:szCs w:val="21"/>
          <w:vertAlign w:val="superscript"/>
        </w:rPr>
      </w:pPr>
      <w:r>
        <w:rPr>
          <w:rFonts w:ascii="Arial" w:hAnsi="Arial" w:cs="Arial"/>
          <w:kern w:val="22"/>
          <w:sz w:val="21"/>
          <w:szCs w:val="21"/>
        </w:rPr>
        <w:t xml:space="preserve">-  In-house financing </w:t>
      </w:r>
      <w:r w:rsidR="00C30A80">
        <w:rPr>
          <w:rFonts w:ascii="Arial" w:hAnsi="Arial" w:cs="Arial"/>
          <w:kern w:val="22"/>
          <w:sz w:val="21"/>
          <w:szCs w:val="21"/>
        </w:rPr>
        <w:t xml:space="preserve">available </w:t>
      </w:r>
      <w:r>
        <w:rPr>
          <w:rFonts w:ascii="Arial" w:hAnsi="Arial" w:cs="Arial"/>
          <w:kern w:val="22"/>
          <w:sz w:val="21"/>
          <w:szCs w:val="21"/>
        </w:rPr>
        <w:t xml:space="preserve">for </w:t>
      </w:r>
      <w:r w:rsidR="00D82469">
        <w:rPr>
          <w:rFonts w:ascii="Arial" w:hAnsi="Arial" w:cs="Arial"/>
          <w:kern w:val="22"/>
          <w:sz w:val="21"/>
          <w:szCs w:val="21"/>
        </w:rPr>
        <w:t>concierge</w:t>
      </w:r>
      <w:r>
        <w:rPr>
          <w:rFonts w:ascii="Arial" w:hAnsi="Arial" w:cs="Arial"/>
          <w:kern w:val="22"/>
          <w:sz w:val="21"/>
          <w:szCs w:val="21"/>
        </w:rPr>
        <w:t xml:space="preserve"> plans</w:t>
      </w:r>
      <w:r w:rsidR="003C57A9">
        <w:rPr>
          <w:rFonts w:ascii="Arial" w:hAnsi="Arial" w:cs="Arial"/>
          <w:kern w:val="22"/>
          <w:sz w:val="21"/>
          <w:szCs w:val="21"/>
          <w:vertAlign w:val="superscript"/>
        </w:rPr>
        <w:t xml:space="preserve"> 3</w:t>
      </w:r>
      <w:r>
        <w:rPr>
          <w:rFonts w:ascii="Arial" w:hAnsi="Arial" w:cs="Arial"/>
          <w:kern w:val="22"/>
          <w:sz w:val="21"/>
          <w:szCs w:val="21"/>
        </w:rPr>
        <w:t xml:space="preserve"> as established with the Finance Department to include </w:t>
      </w:r>
      <w:r w:rsidR="003C57A9">
        <w:rPr>
          <w:rFonts w:ascii="Arial" w:hAnsi="Arial" w:cs="Arial"/>
          <w:kern w:val="22"/>
          <w:sz w:val="21"/>
          <w:szCs w:val="21"/>
        </w:rPr>
        <w:t xml:space="preserve">     </w:t>
      </w:r>
      <w:r>
        <w:rPr>
          <w:rFonts w:ascii="Arial" w:hAnsi="Arial" w:cs="Arial"/>
          <w:kern w:val="22"/>
          <w:sz w:val="21"/>
          <w:szCs w:val="21"/>
        </w:rPr>
        <w:t xml:space="preserve">quarterly or monthly payments. </w:t>
      </w:r>
      <w:r w:rsidR="003C57A9">
        <w:rPr>
          <w:rFonts w:ascii="Arial" w:hAnsi="Arial" w:cs="Arial"/>
          <w:kern w:val="22"/>
          <w:sz w:val="21"/>
          <w:szCs w:val="21"/>
          <w:vertAlign w:val="superscript"/>
        </w:rPr>
        <w:t>4</w:t>
      </w:r>
    </w:p>
    <w:p w14:paraId="72D2A7F7" w14:textId="77777777" w:rsidR="00C30A80" w:rsidRDefault="00C30A80" w:rsidP="003C57A9">
      <w:pPr>
        <w:rPr>
          <w:rFonts w:ascii="Arial" w:hAnsi="Arial" w:cs="Arial"/>
          <w:kern w:val="22"/>
          <w:sz w:val="21"/>
          <w:szCs w:val="21"/>
        </w:rPr>
      </w:pPr>
    </w:p>
    <w:p w14:paraId="7FC4422D" w14:textId="0E1D378F" w:rsidR="00C30A80" w:rsidRDefault="003C57A9" w:rsidP="003C57A9">
      <w:pPr>
        <w:rPr>
          <w:rFonts w:ascii="Arial" w:hAnsi="Arial" w:cs="Arial"/>
          <w:kern w:val="22"/>
          <w:sz w:val="21"/>
          <w:szCs w:val="21"/>
        </w:rPr>
      </w:pPr>
      <w:r>
        <w:rPr>
          <w:rFonts w:ascii="Arial" w:hAnsi="Arial" w:cs="Arial"/>
          <w:kern w:val="22"/>
          <w:sz w:val="21"/>
          <w:szCs w:val="21"/>
        </w:rPr>
        <w:t xml:space="preserve">A </w:t>
      </w:r>
      <w:r w:rsidR="005A58E1">
        <w:rPr>
          <w:rFonts w:ascii="Arial" w:hAnsi="Arial" w:cs="Arial"/>
          <w:kern w:val="22"/>
          <w:sz w:val="21"/>
          <w:szCs w:val="21"/>
        </w:rPr>
        <w:t xml:space="preserve">$1,000 </w:t>
      </w:r>
      <w:r>
        <w:rPr>
          <w:rFonts w:ascii="Arial" w:hAnsi="Arial" w:cs="Arial"/>
          <w:kern w:val="22"/>
          <w:sz w:val="21"/>
          <w:szCs w:val="21"/>
        </w:rPr>
        <w:t xml:space="preserve">deposit is </w:t>
      </w:r>
      <w:r w:rsidR="005A58E1">
        <w:rPr>
          <w:rFonts w:ascii="Arial" w:hAnsi="Arial" w:cs="Arial"/>
          <w:kern w:val="22"/>
          <w:sz w:val="21"/>
          <w:szCs w:val="21"/>
        </w:rPr>
        <w:t xml:space="preserve">collected at the time of </w:t>
      </w:r>
      <w:r w:rsidR="00C30A80">
        <w:rPr>
          <w:rFonts w:ascii="Arial" w:hAnsi="Arial" w:cs="Arial"/>
          <w:kern w:val="22"/>
          <w:sz w:val="21"/>
          <w:szCs w:val="21"/>
        </w:rPr>
        <w:t>scheduling</w:t>
      </w:r>
      <w:r>
        <w:rPr>
          <w:rFonts w:ascii="Arial" w:hAnsi="Arial" w:cs="Arial"/>
          <w:kern w:val="22"/>
          <w:sz w:val="21"/>
          <w:szCs w:val="21"/>
        </w:rPr>
        <w:t xml:space="preserve"> your first </w:t>
      </w:r>
      <w:r w:rsidR="000F2A00">
        <w:rPr>
          <w:rFonts w:ascii="Arial" w:hAnsi="Arial" w:cs="Arial"/>
          <w:kern w:val="22"/>
          <w:sz w:val="21"/>
          <w:szCs w:val="21"/>
        </w:rPr>
        <w:t xml:space="preserve">concierge </w:t>
      </w:r>
      <w:r>
        <w:rPr>
          <w:rFonts w:ascii="Arial" w:hAnsi="Arial" w:cs="Arial"/>
          <w:kern w:val="22"/>
          <w:sz w:val="21"/>
          <w:szCs w:val="21"/>
        </w:rPr>
        <w:t xml:space="preserve">appointment with Dr. Heyman. </w:t>
      </w:r>
    </w:p>
    <w:p w14:paraId="75C52A62" w14:textId="77777777" w:rsidR="003C57A9" w:rsidRDefault="003C57A9" w:rsidP="003C57A9">
      <w:pPr>
        <w:rPr>
          <w:rFonts w:ascii="Arial" w:hAnsi="Arial" w:cs="Arial"/>
          <w:kern w:val="22"/>
          <w:sz w:val="21"/>
          <w:szCs w:val="21"/>
        </w:rPr>
      </w:pPr>
    </w:p>
    <w:p w14:paraId="3613794F" w14:textId="495E3A38" w:rsidR="00641A76" w:rsidRDefault="00241210" w:rsidP="003C57A9">
      <w:pPr>
        <w:rPr>
          <w:rFonts w:ascii="Arial" w:hAnsi="Arial" w:cs="Arial"/>
          <w:kern w:val="22"/>
          <w:sz w:val="21"/>
          <w:szCs w:val="21"/>
        </w:rPr>
      </w:pPr>
      <w:r>
        <w:rPr>
          <w:rFonts w:ascii="Arial" w:hAnsi="Arial" w:cs="Arial"/>
          <w:kern w:val="22"/>
          <w:sz w:val="21"/>
          <w:szCs w:val="21"/>
        </w:rPr>
        <w:t xml:space="preserve">If an appointment is considered a “no show,” not canceled at least </w:t>
      </w:r>
      <w:r w:rsidR="00EE5C52">
        <w:rPr>
          <w:rFonts w:ascii="Arial" w:hAnsi="Arial" w:cs="Arial"/>
          <w:kern w:val="22"/>
          <w:sz w:val="21"/>
          <w:szCs w:val="21"/>
        </w:rPr>
        <w:t>24 hours in advance, a $100 fee will be charged</w:t>
      </w:r>
      <w:r w:rsidR="000F2A00">
        <w:rPr>
          <w:rFonts w:ascii="Arial" w:hAnsi="Arial" w:cs="Arial"/>
          <w:kern w:val="22"/>
          <w:sz w:val="21"/>
          <w:szCs w:val="21"/>
        </w:rPr>
        <w:t xml:space="preserve"> (non-concierge patients)</w:t>
      </w:r>
      <w:r w:rsidR="00EE5C52">
        <w:rPr>
          <w:rFonts w:ascii="Arial" w:hAnsi="Arial" w:cs="Arial"/>
          <w:kern w:val="22"/>
          <w:sz w:val="21"/>
          <w:szCs w:val="21"/>
        </w:rPr>
        <w:t xml:space="preserve">.  </w:t>
      </w:r>
      <w:r w:rsidR="005A58E1" w:rsidRPr="0076646D">
        <w:rPr>
          <w:rFonts w:ascii="Arial" w:hAnsi="Arial" w:cs="Arial"/>
          <w:kern w:val="22"/>
          <w:sz w:val="21"/>
          <w:szCs w:val="21"/>
        </w:rPr>
        <w:br/>
      </w:r>
      <w:r w:rsidR="00641A76" w:rsidRPr="00641A76">
        <w:rPr>
          <w:rFonts w:ascii="Arial" w:hAnsi="Arial" w:cs="Arial"/>
          <w:kern w:val="22"/>
          <w:sz w:val="21"/>
          <w:szCs w:val="21"/>
        </w:rPr>
        <w:br/>
        <w:t xml:space="preserve">For patients with </w:t>
      </w:r>
      <w:r w:rsidR="00B24EF7" w:rsidRPr="00641A76">
        <w:rPr>
          <w:rFonts w:ascii="Arial" w:hAnsi="Arial" w:cs="Arial"/>
          <w:kern w:val="22"/>
          <w:sz w:val="21"/>
          <w:szCs w:val="21"/>
        </w:rPr>
        <w:t>insurance,</w:t>
      </w:r>
      <w:r w:rsidR="00641A76" w:rsidRPr="00641A76">
        <w:rPr>
          <w:rFonts w:ascii="Arial" w:hAnsi="Arial" w:cs="Arial"/>
          <w:kern w:val="22"/>
          <w:sz w:val="21"/>
          <w:szCs w:val="21"/>
        </w:rPr>
        <w:t xml:space="preserve"> we are happy to work with </w:t>
      </w:r>
      <w:r w:rsidR="005A58E1">
        <w:rPr>
          <w:rFonts w:ascii="Arial" w:hAnsi="Arial" w:cs="Arial"/>
          <w:kern w:val="22"/>
          <w:sz w:val="21"/>
          <w:szCs w:val="21"/>
        </w:rPr>
        <w:t>you</w:t>
      </w:r>
      <w:r w:rsidR="00641A76" w:rsidRPr="00641A76">
        <w:rPr>
          <w:rFonts w:ascii="Arial" w:hAnsi="Arial" w:cs="Arial"/>
          <w:kern w:val="22"/>
          <w:sz w:val="21"/>
          <w:szCs w:val="21"/>
        </w:rPr>
        <w:t xml:space="preserve"> to maximize your benefit and provide you with the documentation you need to receive reimbursement for your treatment.</w:t>
      </w:r>
      <w:r w:rsidR="003C57A9">
        <w:rPr>
          <w:rFonts w:ascii="Arial" w:hAnsi="Arial" w:cs="Arial"/>
          <w:kern w:val="22"/>
          <w:sz w:val="21"/>
          <w:szCs w:val="21"/>
          <w:vertAlign w:val="superscript"/>
        </w:rPr>
        <w:t>4</w:t>
      </w:r>
      <w:r w:rsidR="00641A76" w:rsidRPr="00A64961">
        <w:rPr>
          <w:rFonts w:ascii="Arial" w:hAnsi="Arial" w:cs="Arial"/>
          <w:kern w:val="22"/>
          <w:sz w:val="21"/>
          <w:szCs w:val="21"/>
        </w:rPr>
        <w:t xml:space="preserve"> </w:t>
      </w:r>
    </w:p>
    <w:p w14:paraId="549542E2" w14:textId="77777777" w:rsidR="00680968" w:rsidRDefault="00680968" w:rsidP="003C57A9">
      <w:pPr>
        <w:rPr>
          <w:rFonts w:ascii="Arial" w:hAnsi="Arial" w:cs="Arial"/>
          <w:kern w:val="22"/>
          <w:sz w:val="21"/>
          <w:szCs w:val="21"/>
        </w:rPr>
      </w:pPr>
    </w:p>
    <w:p w14:paraId="4260E62E" w14:textId="39E373C0" w:rsidR="00680968" w:rsidRDefault="00641A76" w:rsidP="003C57A9">
      <w:pPr>
        <w:rPr>
          <w:rFonts w:ascii="Arial" w:hAnsi="Arial" w:cs="Arial"/>
          <w:kern w:val="22"/>
          <w:sz w:val="21"/>
          <w:szCs w:val="21"/>
        </w:rPr>
      </w:pPr>
      <w:r>
        <w:rPr>
          <w:rFonts w:ascii="Arial" w:hAnsi="Arial" w:cs="Arial"/>
          <w:kern w:val="22"/>
          <w:sz w:val="21"/>
          <w:szCs w:val="21"/>
        </w:rPr>
        <w:t xml:space="preserve">If you have any questions, please do not hesitate to ask. We are here to help you get the quality care you want or need. </w:t>
      </w:r>
      <w:r>
        <w:rPr>
          <w:rFonts w:ascii="Arial" w:hAnsi="Arial" w:cs="Arial"/>
          <w:kern w:val="22"/>
          <w:sz w:val="21"/>
          <w:szCs w:val="21"/>
        </w:rPr>
        <w:tab/>
      </w:r>
      <w:r>
        <w:rPr>
          <w:rFonts w:ascii="Arial" w:hAnsi="Arial" w:cs="Arial"/>
          <w:kern w:val="22"/>
          <w:sz w:val="21"/>
          <w:szCs w:val="21"/>
        </w:rPr>
        <w:tab/>
      </w:r>
      <w:r>
        <w:rPr>
          <w:rFonts w:ascii="Arial" w:hAnsi="Arial" w:cs="Arial"/>
          <w:kern w:val="22"/>
          <w:sz w:val="21"/>
          <w:szCs w:val="21"/>
        </w:rPr>
        <w:tab/>
      </w:r>
    </w:p>
    <w:p w14:paraId="36BF1480" w14:textId="77777777" w:rsidR="00641A76" w:rsidRDefault="00641A76" w:rsidP="00641A76">
      <w:pPr>
        <w:rPr>
          <w:rFonts w:ascii="Arial" w:hAnsi="Arial" w:cs="Arial"/>
          <w:kern w:val="22"/>
          <w:sz w:val="21"/>
          <w:szCs w:val="21"/>
          <w:u w:val="single"/>
        </w:rPr>
      </w:pPr>
    </w:p>
    <w:p w14:paraId="6AA024A3" w14:textId="77777777" w:rsidR="003C57A9" w:rsidRDefault="003C57A9" w:rsidP="00641A76">
      <w:pPr>
        <w:rPr>
          <w:rFonts w:ascii="Arial" w:hAnsi="Arial" w:cs="Arial"/>
          <w:kern w:val="22"/>
          <w:sz w:val="21"/>
          <w:szCs w:val="21"/>
          <w:u w:val="single"/>
        </w:rPr>
      </w:pPr>
    </w:p>
    <w:p w14:paraId="5B823E67" w14:textId="77777777" w:rsidR="00641A76" w:rsidRDefault="00641A76" w:rsidP="00641A76">
      <w:pPr>
        <w:rPr>
          <w:rFonts w:ascii="Arial" w:hAnsi="Arial" w:cs="Arial"/>
          <w:kern w:val="22"/>
          <w:sz w:val="21"/>
          <w:szCs w:val="21"/>
          <w:u w:val="single"/>
        </w:rPr>
      </w:pP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</w:p>
    <w:p w14:paraId="2EA0CF55" w14:textId="77777777" w:rsidR="00641A76" w:rsidRDefault="00641A76" w:rsidP="00641A76">
      <w:pPr>
        <w:spacing w:after="320"/>
        <w:rPr>
          <w:rFonts w:ascii="Arial" w:hAnsi="Arial" w:cs="Arial"/>
          <w:kern w:val="22"/>
          <w:sz w:val="21"/>
          <w:szCs w:val="21"/>
        </w:rPr>
      </w:pPr>
      <w:r>
        <w:rPr>
          <w:rFonts w:ascii="Arial" w:hAnsi="Arial" w:cs="Arial"/>
          <w:kern w:val="22"/>
          <w:sz w:val="21"/>
          <w:szCs w:val="21"/>
        </w:rPr>
        <w:t>Patient, Parent or Guardian Signature</w:t>
      </w:r>
      <w:r>
        <w:rPr>
          <w:rFonts w:ascii="Arial" w:hAnsi="Arial" w:cs="Arial"/>
          <w:kern w:val="22"/>
          <w:sz w:val="21"/>
          <w:szCs w:val="21"/>
        </w:rPr>
        <w:tab/>
      </w:r>
      <w:r>
        <w:rPr>
          <w:rFonts w:ascii="Arial" w:hAnsi="Arial" w:cs="Arial"/>
          <w:kern w:val="22"/>
          <w:sz w:val="21"/>
          <w:szCs w:val="21"/>
        </w:rPr>
        <w:tab/>
      </w:r>
      <w:r>
        <w:rPr>
          <w:rFonts w:ascii="Arial" w:hAnsi="Arial" w:cs="Arial"/>
          <w:kern w:val="22"/>
          <w:sz w:val="21"/>
          <w:szCs w:val="21"/>
        </w:rPr>
        <w:tab/>
      </w:r>
      <w:r>
        <w:rPr>
          <w:rFonts w:ascii="Arial" w:hAnsi="Arial" w:cs="Arial"/>
          <w:kern w:val="22"/>
          <w:sz w:val="21"/>
          <w:szCs w:val="21"/>
        </w:rPr>
        <w:tab/>
        <w:t>Date</w:t>
      </w:r>
    </w:p>
    <w:p w14:paraId="6A3EC884" w14:textId="77777777" w:rsidR="00641A76" w:rsidRDefault="00641A76" w:rsidP="00641A76">
      <w:pPr>
        <w:rPr>
          <w:rFonts w:ascii="Arial" w:hAnsi="Arial" w:cs="Arial"/>
          <w:kern w:val="22"/>
          <w:sz w:val="21"/>
          <w:szCs w:val="21"/>
          <w:u w:val="single"/>
        </w:rPr>
      </w:pP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  <w:r>
        <w:rPr>
          <w:rFonts w:ascii="Arial" w:hAnsi="Arial" w:cs="Arial"/>
          <w:kern w:val="22"/>
          <w:sz w:val="21"/>
          <w:szCs w:val="21"/>
          <w:u w:val="single"/>
        </w:rPr>
        <w:tab/>
      </w:r>
    </w:p>
    <w:p w14:paraId="059F6B97" w14:textId="77777777" w:rsidR="00641A76" w:rsidRDefault="00641A76" w:rsidP="00641A76">
      <w:pPr>
        <w:spacing w:after="240"/>
        <w:outlineLvl w:val="0"/>
        <w:rPr>
          <w:rFonts w:ascii="Arial" w:hAnsi="Arial" w:cs="Arial"/>
          <w:kern w:val="22"/>
          <w:sz w:val="21"/>
          <w:szCs w:val="21"/>
        </w:rPr>
      </w:pPr>
      <w:r>
        <w:rPr>
          <w:rFonts w:ascii="Arial" w:hAnsi="Arial" w:cs="Arial"/>
          <w:kern w:val="22"/>
          <w:sz w:val="21"/>
          <w:szCs w:val="21"/>
        </w:rPr>
        <w:t>Patient Name (Please Print)</w:t>
      </w:r>
      <w:bookmarkStart w:id="0" w:name="form_end"/>
      <w:bookmarkEnd w:id="0"/>
    </w:p>
    <w:p w14:paraId="24E1E8F4" w14:textId="77777777" w:rsidR="00641A76" w:rsidRPr="005F5661" w:rsidRDefault="00641A76" w:rsidP="00641A76">
      <w:pPr>
        <w:spacing w:after="60"/>
        <w:outlineLvl w:val="0"/>
        <w:rPr>
          <w:rFonts w:ascii="Arial" w:hAnsi="Arial"/>
          <w:color w:val="545E4A"/>
          <w:spacing w:val="6"/>
          <w:kern w:val="22"/>
          <w:sz w:val="16"/>
          <w:szCs w:val="16"/>
        </w:rPr>
      </w:pPr>
    </w:p>
    <w:p w14:paraId="09B29004" w14:textId="77777777" w:rsidR="00641A76" w:rsidRPr="00BD1832" w:rsidRDefault="00641A76" w:rsidP="00641A76"/>
    <w:p w14:paraId="224BA5D9" w14:textId="245CE883" w:rsidR="00BD1832" w:rsidRDefault="00680968" w:rsidP="00641A76">
      <w:pPr>
        <w:spacing w:after="120"/>
        <w:rPr>
          <w:rFonts w:ascii="Arial" w:hAnsi="Arial" w:cs="Arial"/>
          <w:kern w:val="22"/>
          <w:sz w:val="21"/>
          <w:szCs w:val="21"/>
        </w:rPr>
      </w:pPr>
      <w:r>
        <w:rPr>
          <w:rFonts w:ascii="Arial" w:hAnsi="Arial" w:cs="Arial"/>
          <w:kern w:val="22"/>
          <w:sz w:val="21"/>
          <w:szCs w:val="21"/>
        </w:rPr>
        <w:t>Meg Przybylinski</w:t>
      </w:r>
    </w:p>
    <w:p w14:paraId="00559374" w14:textId="31B6BF09" w:rsidR="00680968" w:rsidRDefault="00680968" w:rsidP="00641A76">
      <w:pPr>
        <w:spacing w:after="120"/>
        <w:rPr>
          <w:rFonts w:ascii="Arial" w:hAnsi="Arial" w:cs="Arial"/>
          <w:kern w:val="22"/>
          <w:sz w:val="21"/>
          <w:szCs w:val="21"/>
        </w:rPr>
      </w:pPr>
      <w:r>
        <w:rPr>
          <w:rFonts w:ascii="Arial" w:hAnsi="Arial" w:cs="Arial"/>
          <w:kern w:val="22"/>
          <w:sz w:val="21"/>
          <w:szCs w:val="21"/>
        </w:rPr>
        <w:t xml:space="preserve">VC4HW – </w:t>
      </w:r>
      <w:r w:rsidR="00E352AF">
        <w:rPr>
          <w:rFonts w:ascii="Arial" w:hAnsi="Arial" w:cs="Arial"/>
          <w:kern w:val="22"/>
          <w:sz w:val="21"/>
          <w:szCs w:val="21"/>
        </w:rPr>
        <w:t xml:space="preserve">Finance Assistant </w:t>
      </w:r>
      <w:r>
        <w:rPr>
          <w:rFonts w:ascii="Arial" w:hAnsi="Arial" w:cs="Arial"/>
          <w:kern w:val="22"/>
          <w:sz w:val="21"/>
          <w:szCs w:val="21"/>
        </w:rPr>
        <w:t xml:space="preserve"> </w:t>
      </w:r>
    </w:p>
    <w:p w14:paraId="33EC7A8F" w14:textId="77777777" w:rsidR="0058147F" w:rsidRDefault="0058147F" w:rsidP="00641A76">
      <w:pPr>
        <w:spacing w:after="120"/>
        <w:rPr>
          <w:rFonts w:ascii="Arial" w:hAnsi="Arial" w:cs="Arial"/>
          <w:kern w:val="22"/>
          <w:sz w:val="21"/>
          <w:szCs w:val="21"/>
        </w:rPr>
      </w:pPr>
    </w:p>
    <w:p w14:paraId="516CF6A4" w14:textId="3401C8EC" w:rsidR="0058147F" w:rsidRPr="00815F39" w:rsidRDefault="003C57A9" w:rsidP="003C57A9">
      <w:pPr>
        <w:spacing w:after="120"/>
        <w:rPr>
          <w:rFonts w:ascii="Arial" w:hAnsi="Arial" w:cs="Arial"/>
          <w:kern w:val="22"/>
          <w:sz w:val="30"/>
          <w:szCs w:val="30"/>
          <w:vertAlign w:val="superscript"/>
        </w:rPr>
      </w:pPr>
      <w:r w:rsidRPr="00815F39">
        <w:rPr>
          <w:rFonts w:ascii="Arial" w:hAnsi="Arial" w:cs="Arial"/>
          <w:kern w:val="22"/>
          <w:sz w:val="30"/>
          <w:szCs w:val="30"/>
          <w:vertAlign w:val="superscript"/>
        </w:rPr>
        <w:t>1) ACH transaction</w:t>
      </w:r>
      <w:r w:rsidR="000F2A00">
        <w:rPr>
          <w:rFonts w:ascii="Arial" w:hAnsi="Arial" w:cs="Arial"/>
          <w:kern w:val="22"/>
          <w:sz w:val="30"/>
          <w:szCs w:val="30"/>
          <w:vertAlign w:val="superscript"/>
        </w:rPr>
        <w:t>s</w:t>
      </w:r>
      <w:r w:rsidRPr="00815F39">
        <w:rPr>
          <w:rFonts w:ascii="Arial" w:hAnsi="Arial" w:cs="Arial"/>
          <w:kern w:val="22"/>
          <w:sz w:val="30"/>
          <w:szCs w:val="30"/>
          <w:vertAlign w:val="superscript"/>
        </w:rPr>
        <w:t xml:space="preserve"> </w:t>
      </w:r>
      <w:r w:rsidR="000F2A00" w:rsidRPr="00815F39">
        <w:rPr>
          <w:rFonts w:ascii="Arial" w:hAnsi="Arial" w:cs="Arial"/>
          <w:kern w:val="22"/>
          <w:sz w:val="30"/>
          <w:szCs w:val="30"/>
          <w:vertAlign w:val="superscript"/>
        </w:rPr>
        <w:t>incur</w:t>
      </w:r>
      <w:r w:rsidR="000F2A00">
        <w:rPr>
          <w:rFonts w:ascii="Arial" w:hAnsi="Arial" w:cs="Arial"/>
          <w:kern w:val="22"/>
          <w:sz w:val="30"/>
          <w:szCs w:val="30"/>
          <w:vertAlign w:val="superscript"/>
        </w:rPr>
        <w:t xml:space="preserve"> </w:t>
      </w:r>
      <w:r w:rsidRPr="00815F39">
        <w:rPr>
          <w:rFonts w:ascii="Arial" w:hAnsi="Arial" w:cs="Arial"/>
          <w:kern w:val="22"/>
          <w:sz w:val="30"/>
          <w:szCs w:val="30"/>
          <w:vertAlign w:val="superscript"/>
        </w:rPr>
        <w:t xml:space="preserve">a </w:t>
      </w:r>
      <w:r w:rsidR="00B14615">
        <w:rPr>
          <w:rFonts w:ascii="Arial" w:hAnsi="Arial" w:cs="Arial"/>
          <w:kern w:val="22"/>
          <w:sz w:val="30"/>
          <w:szCs w:val="30"/>
          <w:vertAlign w:val="superscript"/>
        </w:rPr>
        <w:t>1</w:t>
      </w:r>
      <w:r w:rsidRPr="00815F39">
        <w:rPr>
          <w:rFonts w:ascii="Arial" w:hAnsi="Arial" w:cs="Arial"/>
          <w:kern w:val="22"/>
          <w:sz w:val="30"/>
          <w:szCs w:val="30"/>
          <w:vertAlign w:val="superscript"/>
        </w:rPr>
        <w:t>% processing fee. 2) All credit card transactions incur a 3.5% processing fee</w:t>
      </w:r>
      <w:r w:rsidR="00815F39" w:rsidRPr="00815F39">
        <w:rPr>
          <w:rFonts w:ascii="Arial" w:hAnsi="Arial" w:cs="Arial"/>
          <w:kern w:val="22"/>
          <w:sz w:val="30"/>
          <w:szCs w:val="30"/>
          <w:vertAlign w:val="superscript"/>
        </w:rPr>
        <w:t>.</w:t>
      </w:r>
      <w:r w:rsidRPr="00815F39">
        <w:rPr>
          <w:rFonts w:ascii="Arial" w:hAnsi="Arial" w:cs="Arial"/>
          <w:kern w:val="22"/>
          <w:sz w:val="30"/>
          <w:szCs w:val="30"/>
          <w:vertAlign w:val="superscript"/>
        </w:rPr>
        <w:t xml:space="preserve"> 3)</w:t>
      </w:r>
      <w:r w:rsidR="00815F39" w:rsidRPr="00815F39">
        <w:rPr>
          <w:rFonts w:ascii="Arial" w:hAnsi="Arial" w:cs="Arial"/>
          <w:kern w:val="22"/>
          <w:sz w:val="30"/>
          <w:szCs w:val="30"/>
          <w:vertAlign w:val="superscript"/>
        </w:rPr>
        <w:t xml:space="preserve"> </w:t>
      </w:r>
      <w:r w:rsidR="00D82469">
        <w:rPr>
          <w:rFonts w:ascii="Arial" w:hAnsi="Arial" w:cs="Arial"/>
          <w:kern w:val="22"/>
          <w:sz w:val="30"/>
          <w:szCs w:val="30"/>
          <w:vertAlign w:val="superscript"/>
        </w:rPr>
        <w:t xml:space="preserve">Concierge </w:t>
      </w:r>
      <w:r w:rsidR="00D82469" w:rsidRPr="00815F39">
        <w:rPr>
          <w:rFonts w:ascii="Arial" w:hAnsi="Arial" w:cs="Arial"/>
          <w:kern w:val="22"/>
          <w:sz w:val="30"/>
          <w:szCs w:val="30"/>
          <w:vertAlign w:val="superscript"/>
        </w:rPr>
        <w:t>plans</w:t>
      </w:r>
      <w:r w:rsidR="00E66148">
        <w:rPr>
          <w:rFonts w:ascii="Arial" w:hAnsi="Arial" w:cs="Arial"/>
          <w:kern w:val="22"/>
          <w:sz w:val="30"/>
          <w:szCs w:val="30"/>
          <w:vertAlign w:val="superscript"/>
        </w:rPr>
        <w:t>,</w:t>
      </w:r>
      <w:r w:rsidR="0058147F" w:rsidRPr="00815F39">
        <w:rPr>
          <w:rFonts w:ascii="Arial" w:hAnsi="Arial" w:cs="Arial"/>
          <w:kern w:val="22"/>
          <w:sz w:val="30"/>
          <w:szCs w:val="30"/>
          <w:vertAlign w:val="superscript"/>
        </w:rPr>
        <w:t xml:space="preserve"> </w:t>
      </w:r>
      <w:r w:rsidR="00E66148">
        <w:rPr>
          <w:rFonts w:ascii="Arial" w:hAnsi="Arial" w:cs="Arial"/>
          <w:kern w:val="22"/>
          <w:sz w:val="30"/>
          <w:szCs w:val="30"/>
          <w:vertAlign w:val="superscript"/>
        </w:rPr>
        <w:t xml:space="preserve">or flat fee plans, </w:t>
      </w:r>
      <w:r w:rsidR="0058147F" w:rsidRPr="00815F39">
        <w:rPr>
          <w:rFonts w:ascii="Arial" w:hAnsi="Arial" w:cs="Arial"/>
          <w:kern w:val="22"/>
          <w:sz w:val="30"/>
          <w:szCs w:val="30"/>
          <w:vertAlign w:val="superscript"/>
        </w:rPr>
        <w:t>do not include the cost of supplements or tests</w:t>
      </w:r>
      <w:r w:rsidR="00815F39" w:rsidRPr="00815F39">
        <w:rPr>
          <w:rFonts w:ascii="Arial" w:hAnsi="Arial" w:cs="Arial"/>
          <w:kern w:val="22"/>
          <w:sz w:val="30"/>
          <w:szCs w:val="30"/>
          <w:vertAlign w:val="superscript"/>
        </w:rPr>
        <w:t xml:space="preserve">. 4) All payment plans will incur a monthly or quarterly fee of $50. </w:t>
      </w:r>
      <w:r w:rsidR="00D82469">
        <w:rPr>
          <w:rFonts w:ascii="Arial" w:hAnsi="Arial" w:cs="Arial"/>
          <w:kern w:val="22"/>
          <w:sz w:val="30"/>
          <w:szCs w:val="30"/>
          <w:vertAlign w:val="superscript"/>
        </w:rPr>
        <w:t xml:space="preserve"> </w:t>
      </w:r>
      <w:r w:rsidRPr="00815F39">
        <w:rPr>
          <w:rFonts w:ascii="Arial" w:hAnsi="Arial" w:cs="Arial"/>
          <w:kern w:val="22"/>
          <w:sz w:val="30"/>
          <w:szCs w:val="30"/>
          <w:vertAlign w:val="superscript"/>
        </w:rPr>
        <w:t>5</w:t>
      </w:r>
      <w:r w:rsidR="00815F39" w:rsidRPr="00815F39">
        <w:rPr>
          <w:rFonts w:ascii="Arial" w:hAnsi="Arial" w:cs="Arial"/>
          <w:kern w:val="22"/>
          <w:sz w:val="30"/>
          <w:szCs w:val="30"/>
          <w:vertAlign w:val="superscript"/>
        </w:rPr>
        <w:t>)</w:t>
      </w:r>
      <w:r w:rsidR="0058147F" w:rsidRPr="00815F39">
        <w:rPr>
          <w:rFonts w:ascii="Arial" w:hAnsi="Arial" w:cs="Arial"/>
          <w:kern w:val="22"/>
          <w:sz w:val="30"/>
          <w:szCs w:val="30"/>
          <w:vertAlign w:val="superscript"/>
        </w:rPr>
        <w:t xml:space="preserve"> </w:t>
      </w:r>
      <w:r w:rsidR="00D82469">
        <w:rPr>
          <w:rFonts w:ascii="Arial" w:hAnsi="Arial" w:cs="Arial"/>
          <w:kern w:val="22"/>
          <w:sz w:val="30"/>
          <w:szCs w:val="30"/>
          <w:vertAlign w:val="superscript"/>
        </w:rPr>
        <w:t xml:space="preserve">The </w:t>
      </w:r>
      <w:r w:rsidR="0058147F" w:rsidRPr="00815F39">
        <w:rPr>
          <w:rFonts w:ascii="Arial" w:hAnsi="Arial" w:cs="Arial"/>
          <w:kern w:val="22"/>
          <w:sz w:val="30"/>
          <w:szCs w:val="30"/>
          <w:vertAlign w:val="superscript"/>
        </w:rPr>
        <w:t>Virginia Center for Health and Wellness does not accept any insuranc</w:t>
      </w:r>
      <w:r w:rsidRPr="00815F39">
        <w:rPr>
          <w:rFonts w:ascii="Arial" w:hAnsi="Arial" w:cs="Arial"/>
          <w:kern w:val="22"/>
          <w:sz w:val="30"/>
          <w:szCs w:val="30"/>
          <w:vertAlign w:val="superscript"/>
        </w:rPr>
        <w:t>e</w:t>
      </w:r>
      <w:r w:rsidR="00E66148">
        <w:rPr>
          <w:rFonts w:ascii="Arial" w:hAnsi="Arial" w:cs="Arial"/>
          <w:kern w:val="22"/>
          <w:sz w:val="30"/>
          <w:szCs w:val="30"/>
          <w:vertAlign w:val="superscript"/>
        </w:rPr>
        <w:t xml:space="preserve">. </w:t>
      </w:r>
    </w:p>
    <w:p w14:paraId="2B769A36" w14:textId="77777777" w:rsidR="00F12974" w:rsidRDefault="00F12974" w:rsidP="00641A76">
      <w:pPr>
        <w:spacing w:after="120"/>
        <w:rPr>
          <w:rFonts w:ascii="Arial" w:hAnsi="Arial" w:cs="Arial"/>
          <w:kern w:val="22"/>
          <w:sz w:val="21"/>
          <w:szCs w:val="21"/>
        </w:rPr>
      </w:pPr>
    </w:p>
    <w:p w14:paraId="6EE251CF" w14:textId="77777777" w:rsidR="00F12974" w:rsidRDefault="00F12974" w:rsidP="00641A76">
      <w:pPr>
        <w:spacing w:after="120"/>
        <w:rPr>
          <w:rFonts w:ascii="Arial" w:hAnsi="Arial" w:cs="Arial"/>
          <w:kern w:val="22"/>
          <w:sz w:val="21"/>
          <w:szCs w:val="21"/>
        </w:rPr>
      </w:pPr>
    </w:p>
    <w:sectPr w:rsidR="00F12974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B40ED" w14:textId="77777777" w:rsidR="00C832CB" w:rsidRDefault="00C832CB" w:rsidP="00BD1832">
      <w:r>
        <w:separator/>
      </w:r>
    </w:p>
  </w:endnote>
  <w:endnote w:type="continuationSeparator" w:id="0">
    <w:p w14:paraId="211D7291" w14:textId="77777777" w:rsidR="00C832CB" w:rsidRDefault="00C832CB" w:rsidP="00BD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FB50" w14:textId="77777777" w:rsidR="00C832CB" w:rsidRDefault="00C832CB" w:rsidP="00BD1832">
      <w:r>
        <w:separator/>
      </w:r>
    </w:p>
  </w:footnote>
  <w:footnote w:type="continuationSeparator" w:id="0">
    <w:p w14:paraId="4A4B7681" w14:textId="77777777" w:rsidR="00C832CB" w:rsidRDefault="00C832CB" w:rsidP="00BD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778A"/>
    <w:multiLevelType w:val="hybridMultilevel"/>
    <w:tmpl w:val="AD9EFEF6"/>
    <w:lvl w:ilvl="0" w:tplc="334C5E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A3E57"/>
    <w:multiLevelType w:val="hybridMultilevel"/>
    <w:tmpl w:val="CEBA3C76"/>
    <w:lvl w:ilvl="0" w:tplc="2FCC209E"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B4B88"/>
    <w:multiLevelType w:val="hybridMultilevel"/>
    <w:tmpl w:val="FC40B4E0"/>
    <w:lvl w:ilvl="0" w:tplc="488C8DC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111C3"/>
    <w:multiLevelType w:val="hybridMultilevel"/>
    <w:tmpl w:val="3B5A76C8"/>
    <w:lvl w:ilvl="0" w:tplc="488C8D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6331A"/>
    <w:multiLevelType w:val="hybridMultilevel"/>
    <w:tmpl w:val="419A0A3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A2762"/>
    <w:multiLevelType w:val="hybridMultilevel"/>
    <w:tmpl w:val="FB7EB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9587F"/>
    <w:multiLevelType w:val="hybridMultilevel"/>
    <w:tmpl w:val="628E6F30"/>
    <w:lvl w:ilvl="0" w:tplc="C8B0A0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9038386">
    <w:abstractNumId w:val="4"/>
  </w:num>
  <w:num w:numId="2" w16cid:durableId="8153409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050330">
    <w:abstractNumId w:val="0"/>
  </w:num>
  <w:num w:numId="4" w16cid:durableId="401097321">
    <w:abstractNumId w:val="6"/>
  </w:num>
  <w:num w:numId="5" w16cid:durableId="1984237191">
    <w:abstractNumId w:val="2"/>
  </w:num>
  <w:num w:numId="6" w16cid:durableId="1971595293">
    <w:abstractNumId w:val="3"/>
  </w:num>
  <w:num w:numId="7" w16cid:durableId="977539013">
    <w:abstractNumId w:val="1"/>
  </w:num>
  <w:num w:numId="8" w16cid:durableId="932203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C4"/>
    <w:rsid w:val="00005E82"/>
    <w:rsid w:val="00061595"/>
    <w:rsid w:val="000A1625"/>
    <w:rsid w:val="000A4058"/>
    <w:rsid w:val="000F2A00"/>
    <w:rsid w:val="00172136"/>
    <w:rsid w:val="00174ACA"/>
    <w:rsid w:val="00201B99"/>
    <w:rsid w:val="002147F4"/>
    <w:rsid w:val="00227D3F"/>
    <w:rsid w:val="00241210"/>
    <w:rsid w:val="002472C7"/>
    <w:rsid w:val="00337ECB"/>
    <w:rsid w:val="00386F73"/>
    <w:rsid w:val="003C57A9"/>
    <w:rsid w:val="00432728"/>
    <w:rsid w:val="004A7499"/>
    <w:rsid w:val="004B15CF"/>
    <w:rsid w:val="004B1CB9"/>
    <w:rsid w:val="004D5331"/>
    <w:rsid w:val="00552135"/>
    <w:rsid w:val="0058147F"/>
    <w:rsid w:val="005A58E1"/>
    <w:rsid w:val="005E108D"/>
    <w:rsid w:val="005E10A6"/>
    <w:rsid w:val="00614813"/>
    <w:rsid w:val="00614A3D"/>
    <w:rsid w:val="00641A76"/>
    <w:rsid w:val="00646735"/>
    <w:rsid w:val="00680968"/>
    <w:rsid w:val="0069795E"/>
    <w:rsid w:val="00706DDA"/>
    <w:rsid w:val="0074674C"/>
    <w:rsid w:val="007D508E"/>
    <w:rsid w:val="007D5C2A"/>
    <w:rsid w:val="007E7988"/>
    <w:rsid w:val="00815F39"/>
    <w:rsid w:val="008A79A4"/>
    <w:rsid w:val="008C699F"/>
    <w:rsid w:val="0090716C"/>
    <w:rsid w:val="00946437"/>
    <w:rsid w:val="00960B0A"/>
    <w:rsid w:val="0097232F"/>
    <w:rsid w:val="00A52A40"/>
    <w:rsid w:val="00A54768"/>
    <w:rsid w:val="00AE256E"/>
    <w:rsid w:val="00B14615"/>
    <w:rsid w:val="00B24EF7"/>
    <w:rsid w:val="00BA15E7"/>
    <w:rsid w:val="00BD1832"/>
    <w:rsid w:val="00BE0218"/>
    <w:rsid w:val="00C30A80"/>
    <w:rsid w:val="00C34E2F"/>
    <w:rsid w:val="00C774F3"/>
    <w:rsid w:val="00C832CB"/>
    <w:rsid w:val="00CC4700"/>
    <w:rsid w:val="00D02F34"/>
    <w:rsid w:val="00D45887"/>
    <w:rsid w:val="00D542A9"/>
    <w:rsid w:val="00D6445E"/>
    <w:rsid w:val="00D82469"/>
    <w:rsid w:val="00DA7864"/>
    <w:rsid w:val="00DB51C4"/>
    <w:rsid w:val="00DD7F76"/>
    <w:rsid w:val="00E12E55"/>
    <w:rsid w:val="00E333DE"/>
    <w:rsid w:val="00E352AF"/>
    <w:rsid w:val="00E66148"/>
    <w:rsid w:val="00E8459D"/>
    <w:rsid w:val="00EA3B0C"/>
    <w:rsid w:val="00EB4CB5"/>
    <w:rsid w:val="00EB73B0"/>
    <w:rsid w:val="00EC0E4B"/>
    <w:rsid w:val="00EE065C"/>
    <w:rsid w:val="00EE5C52"/>
    <w:rsid w:val="00F0759B"/>
    <w:rsid w:val="00F12974"/>
    <w:rsid w:val="00F2344A"/>
    <w:rsid w:val="00F37939"/>
    <w:rsid w:val="00F7132E"/>
    <w:rsid w:val="00F957C8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CF1E4"/>
  <w15:chartTrackingRefBased/>
  <w15:docId w15:val="{ED10DDA8-317F-45AB-ABFB-30EFDC33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Pr>
      <w:b/>
      <w:bCs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4643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BD183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1832"/>
  </w:style>
  <w:style w:type="character" w:styleId="FootnoteReference">
    <w:name w:val="footnote reference"/>
    <w:basedOn w:val="DefaultParagraphFont"/>
    <w:semiHidden/>
    <w:unhideWhenUsed/>
    <w:rsid w:val="00BD1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503002474/Documents/64F5D8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9D30A7-FE90-B74C-95B5-9AEF8FA4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64F5D885</Template>
  <TotalTime>58</TotalTime>
  <Pages>1</Pages>
  <Words>300</Words>
  <Characters>1481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</vt:lpstr>
    </vt:vector>
  </TitlesOfParts>
  <Company>Mindshare Creative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</dc:title>
  <dc:creator>FormIt</dc:creator>
  <cp:lastModifiedBy>Meg Przybylinski</cp:lastModifiedBy>
  <cp:revision>10</cp:revision>
  <cp:lastPrinted>2008-03-07T22:33:00Z</cp:lastPrinted>
  <dcterms:created xsi:type="dcterms:W3CDTF">2024-06-13T13:38:00Z</dcterms:created>
  <dcterms:modified xsi:type="dcterms:W3CDTF">2024-08-12T20:14:00Z</dcterms:modified>
</cp:coreProperties>
</file>